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146.-</w:t>
      </w:r>
      <w:r w:rsidRPr="005725A5">
        <w:rPr>
          <w:rFonts w:ascii="Arial" w:hAnsi="Arial" w:cs="Arial"/>
          <w:b/>
          <w:sz w:val="22"/>
          <w:szCs w:val="22"/>
        </w:rPr>
        <w:tab/>
        <w:t>DISEÑO  Y CONSTRUCCIÓN DE DESVIACIÓN DE LÍNEA HIDRÁULICA MUNICIPAL DE 6”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6” de diámetro 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FE3DFF">
        <w:rPr>
          <w:rFonts w:ascii="Arial" w:hAnsi="Arial" w:cs="Arial"/>
          <w:sz w:val="22"/>
          <w:szCs w:val="22"/>
        </w:rPr>
        <w:t>la pieza</w:t>
      </w:r>
      <w:r w:rsidRPr="005725A5">
        <w:rPr>
          <w:rFonts w:ascii="Arial" w:hAnsi="Arial" w:cs="Arial"/>
          <w:sz w:val="22"/>
          <w:szCs w:val="22"/>
        </w:rPr>
        <w:t xml:space="preserve"> (</w:t>
      </w:r>
      <w:r w:rsidR="00FE3DFF">
        <w:rPr>
          <w:rFonts w:ascii="Arial" w:hAnsi="Arial" w:cs="Arial"/>
          <w:sz w:val="22"/>
          <w:szCs w:val="22"/>
        </w:rPr>
        <w:t>PZA</w:t>
      </w:r>
      <w:bookmarkStart w:id="0" w:name="_GoBack"/>
      <w:bookmarkEnd w:id="0"/>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A311D6" w:rsidRPr="00D549E9" w:rsidRDefault="00A311D6" w:rsidP="00D549E9">
      <w:pPr>
        <w:rPr>
          <w:rFonts w:ascii="Arial" w:hAnsi="Arial" w:cs="Arial"/>
          <w:sz w:val="22"/>
          <w:szCs w:val="22"/>
        </w:rPr>
      </w:pPr>
    </w:p>
    <w:sectPr w:rsidR="00A311D6" w:rsidRPr="00D549E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FE3DF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49E9"/>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3DFF"/>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259EA-8521-4F86-995E-7E2A0889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2199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6</cp:revision>
  <cp:lastPrinted>2014-02-10T15:57:00Z</cp:lastPrinted>
  <dcterms:created xsi:type="dcterms:W3CDTF">2014-04-23T21:58:00Z</dcterms:created>
  <dcterms:modified xsi:type="dcterms:W3CDTF">2014-04-23T23:02:00Z</dcterms:modified>
</cp:coreProperties>
</file>